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1FAFB" w14:textId="31607B6C" w:rsidR="0091242F" w:rsidRDefault="00F17E62" w:rsidP="0091242F">
      <w:pPr>
        <w:jc w:val="both"/>
      </w:pPr>
      <w:r>
        <w:rPr>
          <w:b/>
          <w:bCs/>
        </w:rPr>
        <w:t>LA PROVINCIA DEI FRATELLI DELLA CONGREGAZIONE DELLE SCUOLE CRISTIANE</w:t>
      </w:r>
      <w:r w:rsidR="00F20923">
        <w:rPr>
          <w:b/>
          <w:bCs/>
        </w:rPr>
        <w:t xml:space="preserve"> </w:t>
      </w:r>
      <w:r w:rsidR="0091242F">
        <w:t>è impegnat</w:t>
      </w:r>
      <w:r w:rsidR="00F437F1">
        <w:t>a</w:t>
      </w:r>
      <w:r w:rsidR="0091242F">
        <w:t xml:space="preserve"> nel sostegno dei valori della diversità</w:t>
      </w:r>
      <w:r w:rsidR="00067372">
        <w:t>,</w:t>
      </w:r>
      <w:r w:rsidR="0091242F">
        <w:t xml:space="preserve"> dell’inclusione</w:t>
      </w:r>
      <w:r w:rsidR="00067372">
        <w:t xml:space="preserve"> e della parità </w:t>
      </w:r>
      <w:r w:rsidR="00411394">
        <w:t>d</w:t>
      </w:r>
      <w:r w:rsidR="00067372">
        <w:t>i genere</w:t>
      </w:r>
      <w:r w:rsidR="0091242F">
        <w:t xml:space="preserve"> attraverso</w:t>
      </w:r>
      <w:r w:rsidR="00F437F1">
        <w:t xml:space="preserve"> </w:t>
      </w:r>
      <w:r w:rsidR="0091242F">
        <w:t>l’adozione di meccanismi societari, organizzativi e gestionali improntati al rispetto dei diritti e della libertà</w:t>
      </w:r>
      <w:r w:rsidR="00F437F1">
        <w:t xml:space="preserve"> e dignità </w:t>
      </w:r>
      <w:r w:rsidR="0091242F">
        <w:t>delle persone.</w:t>
      </w:r>
      <w:r w:rsidR="00356905">
        <w:t xml:space="preserve"> In particolare la nostra azienda si è dotata di un sistema di gestione</w:t>
      </w:r>
      <w:r w:rsidR="00356905" w:rsidRPr="00356905">
        <w:t xml:space="preserve"> </w:t>
      </w:r>
      <w:r w:rsidR="00356905" w:rsidRPr="00411394">
        <w:t>UNI/PdR 125</w:t>
      </w:r>
      <w:r w:rsidR="00356905">
        <w:t>. Infatti, l</w:t>
      </w:r>
      <w:r w:rsidR="0091242F">
        <w:t>’azienda opera secondo</w:t>
      </w:r>
      <w:r w:rsidR="00F437F1">
        <w:t xml:space="preserve"> le linee guida </w:t>
      </w:r>
      <w:r w:rsidR="00411394">
        <w:t xml:space="preserve">della prassi </w:t>
      </w:r>
      <w:r w:rsidR="00411394" w:rsidRPr="00411394">
        <w:t>UNI/PdR 125:2022</w:t>
      </w:r>
      <w:r w:rsidR="00F437F1">
        <w:t xml:space="preserve"> attraverso un approccio basato sull’</w:t>
      </w:r>
      <w:r w:rsidR="0091242F">
        <w:t xml:space="preserve"> imparzialità e non ammette alcuna forma di discriminazione diretta o indiretta,</w:t>
      </w:r>
      <w:r w:rsidR="00F437F1">
        <w:t xml:space="preserve"> </w:t>
      </w:r>
      <w:r w:rsidR="0091242F">
        <w:t>multipla e interconnessa in relazione al genere, all’età, all’orientamento e all’identità sessuale, alla</w:t>
      </w:r>
      <w:r w:rsidR="00F437F1">
        <w:t xml:space="preserve"> </w:t>
      </w:r>
      <w:r w:rsidR="0091242F">
        <w:t>disabilità, allo stato di salute, all’origine etnica, alla nazionalità, alle opinioni politiche, alla categoria</w:t>
      </w:r>
      <w:r w:rsidR="00F437F1">
        <w:t xml:space="preserve"> </w:t>
      </w:r>
      <w:r w:rsidR="0091242F">
        <w:t>sociale di appartenenza e alla fede religiosa. Promuove inoltre le condizioni che consentono di</w:t>
      </w:r>
      <w:r w:rsidR="00F437F1">
        <w:t xml:space="preserve"> </w:t>
      </w:r>
      <w:r w:rsidR="0091242F">
        <w:t>rimuovere gli ostacoli culturali, organizzativi e materiali che limitano l’espressione piena delle persone e</w:t>
      </w:r>
      <w:r w:rsidR="00F437F1">
        <w:t xml:space="preserve"> </w:t>
      </w:r>
      <w:r w:rsidR="0091242F">
        <w:t>la loro completa valorizzazione all’interno dell’organizzazione.</w:t>
      </w:r>
    </w:p>
    <w:p w14:paraId="1FABE484" w14:textId="452EC07D" w:rsidR="0091242F" w:rsidRDefault="00F17E62" w:rsidP="0091242F">
      <w:pPr>
        <w:jc w:val="both"/>
      </w:pPr>
      <w:r>
        <w:rPr>
          <w:b/>
          <w:bCs/>
        </w:rPr>
        <w:t>LA PROVINCIA DEI FRATELLI DELLA CONGREGAZIONE DELLE SCUOLE CRISTIANE</w:t>
      </w:r>
      <w:r w:rsidR="00F20923">
        <w:rPr>
          <w:b/>
          <w:bCs/>
        </w:rPr>
        <w:t xml:space="preserve"> </w:t>
      </w:r>
      <w:r w:rsidR="0091242F">
        <w:t>preserva il valore del proprio personale e ne promuove la tutela dell’integrità</w:t>
      </w:r>
      <w:r w:rsidR="00F437F1">
        <w:t xml:space="preserve"> </w:t>
      </w:r>
      <w:r w:rsidR="0091242F">
        <w:t>psicofisica, morale e culturale attraverso condizioni di lavoro rispettose della dignità individuale e delle</w:t>
      </w:r>
      <w:r w:rsidR="00F437F1">
        <w:t xml:space="preserve"> </w:t>
      </w:r>
      <w:r w:rsidR="0091242F">
        <w:t>regole comportamentali.</w:t>
      </w:r>
    </w:p>
    <w:p w14:paraId="1A2E9E0D" w14:textId="77777777" w:rsidR="00F437F1" w:rsidRDefault="00F437F1" w:rsidP="0091242F">
      <w:pPr>
        <w:jc w:val="both"/>
      </w:pPr>
      <w:r>
        <w:t>La politica D&amp;I</w:t>
      </w:r>
      <w:r w:rsidR="0091242F">
        <w:t xml:space="preserve"> punta a sviluppare un approccio chiaro in termini di missione,</w:t>
      </w:r>
      <w:r>
        <w:t xml:space="preserve"> </w:t>
      </w:r>
      <w:r w:rsidR="0091242F">
        <w:t>strategie e pratiche attive al fine di stimolare un ambiente di lavoro collaborativo, solidale aperto ai</w:t>
      </w:r>
      <w:r>
        <w:t xml:space="preserve"> </w:t>
      </w:r>
      <w:r w:rsidR="0091242F">
        <w:t>contributi di tutti i dipendenti e le dipendenti per aumentare la fiducia delle persone, dei clienti e, in</w:t>
      </w:r>
      <w:r>
        <w:t xml:space="preserve"> </w:t>
      </w:r>
      <w:r w:rsidR="0091242F">
        <w:t>generale, della società civile.</w:t>
      </w:r>
    </w:p>
    <w:p w14:paraId="7240792E" w14:textId="4921CA91" w:rsidR="0091242F" w:rsidRDefault="0091242F" w:rsidP="0091242F">
      <w:pPr>
        <w:jc w:val="both"/>
      </w:pPr>
      <w:r>
        <w:t>L’obiettivo è quello di favorire la diversità in tutte le sue dimensioni per</w:t>
      </w:r>
      <w:r w:rsidR="00F437F1">
        <w:t xml:space="preserve"> </w:t>
      </w:r>
      <w:r>
        <w:t>coglierne al massimo le opportunità derivanti e generare valore all’interno degli ambienti di lavoro</w:t>
      </w:r>
      <w:r w:rsidR="00F437F1">
        <w:t xml:space="preserve"> </w:t>
      </w:r>
      <w:r>
        <w:t>ottenendo anche un vantaggio competitivo sul business.</w:t>
      </w:r>
    </w:p>
    <w:p w14:paraId="12131CB1" w14:textId="5A85FE93" w:rsidR="002319C4" w:rsidRDefault="0091242F" w:rsidP="0091242F">
      <w:pPr>
        <w:jc w:val="both"/>
      </w:pPr>
      <w:r>
        <w:t>Tale</w:t>
      </w:r>
      <w:r w:rsidR="00F437F1">
        <w:t xml:space="preserve"> </w:t>
      </w:r>
      <w:r>
        <w:t>politica ribadisce l’impegno dell’azienda a rispettare e a divulgare attivamente i principi previsti dalla</w:t>
      </w:r>
      <w:r w:rsidR="00315123">
        <w:t xml:space="preserve"> </w:t>
      </w:r>
      <w:r>
        <w:t>normativa vigente, dalle disposizioni contrattuali e dagli standard emanati da organizzazioni</w:t>
      </w:r>
      <w:r w:rsidR="00315123">
        <w:t xml:space="preserve"> </w:t>
      </w:r>
      <w:r>
        <w:t>internazionali di riferimento</w:t>
      </w:r>
      <w:r w:rsidR="00F437F1">
        <w:t>:</w:t>
      </w:r>
      <w:r>
        <w:t xml:space="preserve"> </w:t>
      </w:r>
    </w:p>
    <w:p w14:paraId="7F5EA8FE" w14:textId="28AB2720" w:rsidR="002319C4" w:rsidRDefault="0091242F" w:rsidP="00406B08">
      <w:pPr>
        <w:pStyle w:val="Paragrafoelenco"/>
        <w:numPr>
          <w:ilvl w:val="0"/>
          <w:numId w:val="1"/>
        </w:numPr>
        <w:jc w:val="both"/>
      </w:pPr>
      <w:r>
        <w:t>Agenda 2030 per lo Sviluppo Sostenibile e i relativi obiettivi di Sviluppo</w:t>
      </w:r>
      <w:r w:rsidR="00315123">
        <w:t xml:space="preserve"> </w:t>
      </w:r>
      <w:r>
        <w:t xml:space="preserve">Sostenibile - Sustainable Development Goals -SDGs -; </w:t>
      </w:r>
    </w:p>
    <w:p w14:paraId="583F0ABA" w14:textId="77777777" w:rsidR="002319C4" w:rsidRDefault="0091242F" w:rsidP="00406B08">
      <w:pPr>
        <w:pStyle w:val="Paragrafoelenco"/>
        <w:numPr>
          <w:ilvl w:val="0"/>
          <w:numId w:val="1"/>
        </w:numPr>
        <w:jc w:val="both"/>
      </w:pPr>
      <w:r>
        <w:t>Global Compact e Women’s Empowerment</w:t>
      </w:r>
      <w:r w:rsidR="002319C4">
        <w:t xml:space="preserve"> </w:t>
      </w:r>
      <w:r>
        <w:t xml:space="preserve">Principles delle Nazioni Unite, </w:t>
      </w:r>
    </w:p>
    <w:p w14:paraId="5226EFCF" w14:textId="77777777" w:rsidR="002319C4" w:rsidRDefault="0091242F" w:rsidP="00406B08">
      <w:pPr>
        <w:pStyle w:val="Paragrafoelenco"/>
        <w:numPr>
          <w:ilvl w:val="0"/>
          <w:numId w:val="1"/>
        </w:numPr>
        <w:jc w:val="both"/>
      </w:pPr>
      <w:r>
        <w:t xml:space="preserve">Dichiarazione Universale dei Diritti Umani, </w:t>
      </w:r>
    </w:p>
    <w:p w14:paraId="1C993B1B" w14:textId="77777777" w:rsidR="002319C4" w:rsidRDefault="0091242F" w:rsidP="00406B08">
      <w:pPr>
        <w:pStyle w:val="Paragrafoelenco"/>
        <w:numPr>
          <w:ilvl w:val="0"/>
          <w:numId w:val="1"/>
        </w:numPr>
        <w:jc w:val="both"/>
      </w:pPr>
      <w:r>
        <w:t>Convenzioni delle Nazioni</w:t>
      </w:r>
      <w:r w:rsidR="002319C4">
        <w:t xml:space="preserve"> </w:t>
      </w:r>
      <w:r>
        <w:t>Unite sui diritti delle donne, sull’eliminazione di ogni forma di discriminazione razziale, sui diritti</w:t>
      </w:r>
      <w:r w:rsidR="002319C4">
        <w:t xml:space="preserve"> </w:t>
      </w:r>
      <w:r>
        <w:t xml:space="preserve">dell’infanzia, sui diritti delle persone con disabilità; </w:t>
      </w:r>
    </w:p>
    <w:p w14:paraId="3D90C9D1" w14:textId="09B5720B" w:rsidR="0091242F" w:rsidRDefault="0091242F" w:rsidP="00406B08">
      <w:pPr>
        <w:pStyle w:val="Paragrafoelenco"/>
        <w:numPr>
          <w:ilvl w:val="0"/>
          <w:numId w:val="1"/>
        </w:numPr>
        <w:jc w:val="both"/>
      </w:pPr>
      <w:r>
        <w:t>Dichiarazione sui Principi e i Diritti Fondamentali nel</w:t>
      </w:r>
      <w:r w:rsidR="002319C4">
        <w:t xml:space="preserve"> </w:t>
      </w:r>
      <w:r>
        <w:t>Lavoro e le otto Convenzioni fondamentali dell’Organizzazione Internazionale del Lavoro (ILO);</w:t>
      </w:r>
    </w:p>
    <w:p w14:paraId="769B2E4A" w14:textId="10E4CEF0" w:rsidR="0091242F" w:rsidRDefault="0091242F" w:rsidP="00406B08">
      <w:pPr>
        <w:pStyle w:val="Paragrafoelenco"/>
        <w:numPr>
          <w:ilvl w:val="0"/>
          <w:numId w:val="1"/>
        </w:numPr>
        <w:jc w:val="both"/>
      </w:pPr>
      <w:r>
        <w:t>Convenzione ILO sulla violenza e sulle molestie del giugno 2019.</w:t>
      </w:r>
    </w:p>
    <w:p w14:paraId="0391630D" w14:textId="17E2ECDC" w:rsidR="0091242F" w:rsidRDefault="0091242F" w:rsidP="0091242F">
      <w:pPr>
        <w:jc w:val="both"/>
      </w:pPr>
      <w:r>
        <w:t>La diversità è un valore che deve essere protetto ed incoraggiato con azioni concrete in tutti</w:t>
      </w:r>
      <w:r w:rsidR="00315123">
        <w:t xml:space="preserve"> </w:t>
      </w:r>
      <w:r>
        <w:t>i processi organizzativi e gestionali attraverso la comprensione, l’inclusione e la valorizzazione delle</w:t>
      </w:r>
      <w:r w:rsidR="00315123">
        <w:t xml:space="preserve"> </w:t>
      </w:r>
      <w:r>
        <w:t>differenze delle proprie persone. La diversità arricchisce e apre a nuove idee</w:t>
      </w:r>
      <w:r w:rsidR="00406B08">
        <w:t xml:space="preserve"> e iniziative</w:t>
      </w:r>
      <w:r>
        <w:t xml:space="preserve"> moltiplicando le possibilità</w:t>
      </w:r>
      <w:r w:rsidR="00315123">
        <w:t xml:space="preserve"> </w:t>
      </w:r>
      <w:r>
        <w:t>di generare soluzioni innovative: persone provenienti da culture, background sociale e generazionale,</w:t>
      </w:r>
      <w:r w:rsidR="00315123">
        <w:t xml:space="preserve"> </w:t>
      </w:r>
      <w:r>
        <w:t>abilità, competenze ed esperienze diverse rappresentano un valore distintivo che abilita il confronto</w:t>
      </w:r>
      <w:r w:rsidR="00315123">
        <w:t xml:space="preserve"> </w:t>
      </w:r>
      <w:r>
        <w:t>verso molteplici prospettive e consente di riflettere e anticipare i bisogni dei clienti e degli stakeholder di</w:t>
      </w:r>
      <w:r w:rsidR="00315123">
        <w:t xml:space="preserve"> </w:t>
      </w:r>
      <w:r>
        <w:t>riferimento.</w:t>
      </w:r>
    </w:p>
    <w:p w14:paraId="6E3468B1" w14:textId="3CC5F70A" w:rsidR="0091242F" w:rsidRDefault="0091242F" w:rsidP="0091242F">
      <w:pPr>
        <w:jc w:val="both"/>
      </w:pPr>
      <w:r>
        <w:t xml:space="preserve">L’impegno </w:t>
      </w:r>
      <w:r w:rsidR="00315123">
        <w:t xml:space="preserve">di </w:t>
      </w:r>
      <w:r w:rsidR="00F17E62">
        <w:rPr>
          <w:b/>
          <w:bCs/>
        </w:rPr>
        <w:t>LA PROVINCIA DEI FRATELLI DELLA CONGREGAZIONE DELLE SCUOLE CRISTIANE</w:t>
      </w:r>
      <w:r w:rsidR="00F20923">
        <w:rPr>
          <w:b/>
          <w:bCs/>
        </w:rPr>
        <w:t xml:space="preserve"> </w:t>
      </w:r>
      <w:r w:rsidR="00315123">
        <w:t>è volto a preservare</w:t>
      </w:r>
      <w:r>
        <w:t xml:space="preserve"> il valore delle persone, affinché ognuno si senta incluso e</w:t>
      </w:r>
      <w:r w:rsidR="00315123">
        <w:t xml:space="preserve"> </w:t>
      </w:r>
      <w:r>
        <w:t>possa dare il meglio di sé</w:t>
      </w:r>
      <w:r w:rsidR="00406B08">
        <w:t xml:space="preserve"> sentendosi </w:t>
      </w:r>
      <w:r w:rsidR="00406B08">
        <w:lastRenderedPageBreak/>
        <w:t>veramente parte integrante della società</w:t>
      </w:r>
      <w:r>
        <w:t>, si sostanzia in una strategia di sviluppo e gestione delle risorse umane, in</w:t>
      </w:r>
      <w:r w:rsidR="00315123">
        <w:t xml:space="preserve"> </w:t>
      </w:r>
      <w:r>
        <w:t>grado di promuovere una cultura inclusiva per valorizzare l’unicità delle persone e l’accesso alle</w:t>
      </w:r>
      <w:r w:rsidR="00315123">
        <w:t xml:space="preserve"> </w:t>
      </w:r>
      <w:r>
        <w:t>medesime possibilità di crescita professionale a prescindere dal ruolo ricoperto nell’organizzazione.</w:t>
      </w:r>
    </w:p>
    <w:p w14:paraId="32FC5A8A" w14:textId="507BEE04" w:rsidR="00356905" w:rsidRDefault="00356905" w:rsidP="0091242F">
      <w:pPr>
        <w:jc w:val="both"/>
      </w:pPr>
      <w:r>
        <w:t>A livello di</w:t>
      </w:r>
      <w:r w:rsidRPr="00356905">
        <w:t xml:space="preserve"> gestione del personale e delle carriere</w:t>
      </w:r>
      <w:r>
        <w:t xml:space="preserve"> sono state impostate specifiche procedure operative che gestiscono i relativi ambiti in ottica di D&amp;I e Parità di Genere.</w:t>
      </w:r>
    </w:p>
    <w:p w14:paraId="5ECB57E6" w14:textId="3A15A374" w:rsidR="00AA10F7" w:rsidRDefault="00AA10F7" w:rsidP="0091242F">
      <w:pPr>
        <w:jc w:val="both"/>
      </w:pPr>
      <w:r>
        <w:t>A livello</w:t>
      </w:r>
      <w:r w:rsidRPr="00AA10F7">
        <w:t xml:space="preserve"> </w:t>
      </w:r>
      <w:r>
        <w:t>di</w:t>
      </w:r>
      <w:r w:rsidRPr="00AA10F7">
        <w:t xml:space="preserve"> comunicazione (attività di marketing e pubblicità) </w:t>
      </w:r>
      <w:r w:rsidR="00F17E62">
        <w:rPr>
          <w:b/>
          <w:bCs/>
        </w:rPr>
        <w:t>LA PROVINCIA DEI FRATELLI DELLA CONGREGAZIONE DELLE SCUOLE CRISTIANE</w:t>
      </w:r>
      <w:r w:rsidR="00F20923">
        <w:rPr>
          <w:b/>
          <w:bCs/>
        </w:rPr>
        <w:t xml:space="preserve"> </w:t>
      </w:r>
      <w:r w:rsidRPr="00AA10F7">
        <w:t>dichiara in modo trasparente la volontà di perseguire</w:t>
      </w:r>
      <w:r>
        <w:t xml:space="preserve"> </w:t>
      </w:r>
      <w:r w:rsidRPr="00AA10F7">
        <w:t>la parità di genere, valorizzare le diversità e supportare l’empowerment femminile</w:t>
      </w:r>
      <w:r>
        <w:t>.</w:t>
      </w:r>
    </w:p>
    <w:p w14:paraId="759194D7" w14:textId="24970999" w:rsidR="00B27699" w:rsidRDefault="00F17E62" w:rsidP="00B27699">
      <w:pPr>
        <w:jc w:val="both"/>
      </w:pPr>
      <w:r>
        <w:rPr>
          <w:b/>
          <w:bCs/>
        </w:rPr>
        <w:t>LA PROVINCIA DEI FRATELLI DELLA CONGREGAZIONE DELLE SCUOLE CRISTIANE</w:t>
      </w:r>
      <w:r w:rsidR="00F20923">
        <w:rPr>
          <w:b/>
          <w:bCs/>
        </w:rPr>
        <w:t xml:space="preserve"> </w:t>
      </w:r>
      <w:r w:rsidR="00B27699">
        <w:t>attua una politica volta a favorire la Diversità, inclusione e la parità di genere non solo al proprio interno, ma soprattutto privilegiando relazioni e rapporti commerciali con aziende altrettanto impegnati nelle tematiche di Diversità, inclusione e parità di genere.</w:t>
      </w:r>
    </w:p>
    <w:p w14:paraId="543AEF9F" w14:textId="54191D53" w:rsidR="006B0D78" w:rsidRDefault="006B0D78" w:rsidP="0091242F">
      <w:pPr>
        <w:jc w:val="both"/>
      </w:pPr>
      <w:r>
        <w:t>AD ha identificato una risorsa competente per la gestione del sistema di gestione D&amp;I nella figura del RSGQ.</w:t>
      </w:r>
    </w:p>
    <w:p w14:paraId="533EFAF1" w14:textId="250B3BB8" w:rsidR="008F7054" w:rsidRDefault="006B0D78" w:rsidP="0091242F">
      <w:pPr>
        <w:jc w:val="both"/>
      </w:pPr>
      <w:r>
        <w:t>Inoltre, a</w:t>
      </w:r>
      <w:r w:rsidR="005C33BC">
        <w:t>l fine di creare un presidio attivo in Tema di D&amp;I</w:t>
      </w:r>
      <w:r w:rsidR="00AA10F7">
        <w:t xml:space="preserve"> e Parità di Genere</w:t>
      </w:r>
      <w:r w:rsidR="005C33BC">
        <w:t>, viene costituito il</w:t>
      </w:r>
      <w:r w:rsidR="00E5381A">
        <w:t xml:space="preserve"> comitato D&amp;I</w:t>
      </w:r>
      <w:r w:rsidR="005C33BC">
        <w:t xml:space="preserve"> composto dal DGE</w:t>
      </w:r>
      <w:r w:rsidR="00265381">
        <w:t>,</w:t>
      </w:r>
      <w:r w:rsidR="005C33BC">
        <w:t xml:space="preserve"> da HR</w:t>
      </w:r>
      <w:r w:rsidR="00265381">
        <w:t xml:space="preserve"> e da RSGQ</w:t>
      </w:r>
      <w:r w:rsidR="005C33BC">
        <w:t>.</w:t>
      </w:r>
    </w:p>
    <w:p w14:paraId="618B75F4" w14:textId="3D670278" w:rsidR="00AA10F7" w:rsidRDefault="00AA10F7" w:rsidP="0091242F">
      <w:pPr>
        <w:jc w:val="both"/>
      </w:pPr>
      <w:r>
        <w:t xml:space="preserve">Ogni anno in modo trasparente viene pubblicata sulla pagina D&amp;I del ns. sito le informazioni circa i KPI generici ed il piano strategico di Parità di Genere con i KPI specifici al fine di </w:t>
      </w:r>
      <w:r w:rsidRPr="00AA10F7">
        <w:t xml:space="preserve">spiegare come </w:t>
      </w:r>
      <w:r>
        <w:t>la ns. azienda</w:t>
      </w:r>
      <w:r w:rsidRPr="00AA10F7">
        <w:t xml:space="preserve"> progredisce verso gli obiettivi prefissati</w:t>
      </w:r>
      <w:r>
        <w:t xml:space="preserve"> in tema di D&amp;I e Parità di Genere. </w:t>
      </w:r>
    </w:p>
    <w:p w14:paraId="33D68877" w14:textId="627C86AF" w:rsidR="00356905" w:rsidRDefault="00356905" w:rsidP="0091242F">
      <w:pPr>
        <w:jc w:val="both"/>
      </w:pPr>
      <w:r>
        <w:t>La presente politica viene resa disponibile per la consultazione nella sezione D&amp;I del ns. sito web.</w:t>
      </w:r>
    </w:p>
    <w:p w14:paraId="210CB915" w14:textId="0D2BBA01" w:rsidR="008F7054" w:rsidRDefault="008F7054" w:rsidP="0091242F">
      <w:pPr>
        <w:jc w:val="both"/>
      </w:pPr>
      <w:r>
        <w:t>DGE</w:t>
      </w:r>
    </w:p>
    <w:p w14:paraId="003992ED" w14:textId="363FFEC8" w:rsidR="008F7054" w:rsidRDefault="008F7054" w:rsidP="0091242F">
      <w:pPr>
        <w:jc w:val="both"/>
      </w:pPr>
      <w:r>
        <w:t xml:space="preserve">Data: </w:t>
      </w:r>
      <w:r w:rsidR="00F17E62">
        <w:t>23.09.2023</w:t>
      </w:r>
    </w:p>
    <w:sectPr w:rsidR="008F705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99E7C" w14:textId="77777777" w:rsidR="005F4947" w:rsidRDefault="005F4947" w:rsidP="00F437F1">
      <w:pPr>
        <w:spacing w:after="0" w:line="240" w:lineRule="auto"/>
      </w:pPr>
      <w:r>
        <w:separator/>
      </w:r>
    </w:p>
  </w:endnote>
  <w:endnote w:type="continuationSeparator" w:id="0">
    <w:p w14:paraId="79F6C563" w14:textId="77777777" w:rsidR="005F4947" w:rsidRDefault="005F4947" w:rsidP="00F43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B9F24" w14:textId="77777777" w:rsidR="005F4947" w:rsidRDefault="005F4947" w:rsidP="00F437F1">
      <w:pPr>
        <w:spacing w:after="0" w:line="240" w:lineRule="auto"/>
      </w:pPr>
      <w:r>
        <w:separator/>
      </w:r>
    </w:p>
  </w:footnote>
  <w:footnote w:type="continuationSeparator" w:id="0">
    <w:p w14:paraId="066AB625" w14:textId="77777777" w:rsidR="005F4947" w:rsidRDefault="005F4947" w:rsidP="00F437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245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930"/>
      <w:gridCol w:w="5290"/>
      <w:gridCol w:w="1880"/>
    </w:tblGrid>
    <w:tr w:rsidR="00F437F1" w14:paraId="6027278E" w14:textId="77777777" w:rsidTr="00F07076">
      <w:trPr>
        <w:cantSplit/>
        <w:trHeight w:val="1788"/>
      </w:trPr>
      <w:tc>
        <w:tcPr>
          <w:tcW w:w="14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CD2E02" w14:textId="0FDE09C1" w:rsidR="00F437F1" w:rsidRPr="00563BCA" w:rsidRDefault="00F17E62" w:rsidP="00F437F1">
          <w:pPr>
            <w:pStyle w:val="Titolo4"/>
            <w:jc w:val="center"/>
          </w:pPr>
          <w:r>
            <w:rPr>
              <w:noProof/>
            </w:rPr>
            <w:drawing>
              <wp:inline distT="0" distB="0" distL="0" distR="0" wp14:anchorId="5428E869" wp14:editId="4068DFEF">
                <wp:extent cx="1771650" cy="723900"/>
                <wp:effectExtent l="0" t="0" r="0" b="0"/>
                <wp:docPr id="57119208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1192086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723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3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/>
        </w:tcPr>
        <w:p w14:paraId="6D6ACACE" w14:textId="77777777" w:rsidR="00F437F1" w:rsidRPr="00A4791D" w:rsidRDefault="00F437F1" w:rsidP="00F437F1">
          <w:pPr>
            <w:pStyle w:val="Intestazione"/>
            <w:jc w:val="center"/>
            <w:rPr>
              <w:rFonts w:ascii="Calibri" w:hAnsi="Calibri"/>
              <w:sz w:val="28"/>
              <w:szCs w:val="28"/>
              <w:lang w:eastAsia="it-IT"/>
            </w:rPr>
          </w:pPr>
        </w:p>
        <w:p w14:paraId="34F33700" w14:textId="77777777" w:rsidR="00F437F1" w:rsidRPr="00563BCA" w:rsidRDefault="00F437F1" w:rsidP="00F437F1">
          <w:pPr>
            <w:pStyle w:val="Intestazione"/>
            <w:shd w:val="clear" w:color="auto" w:fill="D9D9D9"/>
            <w:jc w:val="center"/>
            <w:rPr>
              <w:rFonts w:ascii="Calibri" w:hAnsi="Calibri"/>
              <w:b/>
              <w:sz w:val="28"/>
              <w:szCs w:val="28"/>
              <w:lang w:eastAsia="it-IT"/>
            </w:rPr>
          </w:pPr>
        </w:p>
        <w:p w14:paraId="7191BFB5" w14:textId="5FB94E0F" w:rsidR="00F437F1" w:rsidRDefault="00F437F1" w:rsidP="00F437F1">
          <w:pPr>
            <w:pStyle w:val="Intestazione"/>
            <w:shd w:val="clear" w:color="auto" w:fill="D9D9D9"/>
            <w:jc w:val="center"/>
            <w:rPr>
              <w:rFonts w:ascii="Calibri" w:hAnsi="Calibri"/>
              <w:b/>
              <w:sz w:val="28"/>
              <w:szCs w:val="28"/>
              <w:lang w:eastAsia="it-IT"/>
            </w:rPr>
          </w:pPr>
          <w:r w:rsidRPr="00563BCA">
            <w:rPr>
              <w:rFonts w:ascii="Calibri" w:hAnsi="Calibri"/>
              <w:b/>
              <w:sz w:val="28"/>
              <w:szCs w:val="28"/>
              <w:lang w:eastAsia="it-IT"/>
            </w:rPr>
            <w:t xml:space="preserve">Politica </w:t>
          </w:r>
          <w:r>
            <w:rPr>
              <w:rFonts w:ascii="Calibri" w:hAnsi="Calibri"/>
              <w:b/>
              <w:sz w:val="28"/>
              <w:szCs w:val="28"/>
              <w:lang w:eastAsia="it-IT"/>
            </w:rPr>
            <w:t>D&amp;I</w:t>
          </w:r>
        </w:p>
        <w:p w14:paraId="62F490C8" w14:textId="38039D84" w:rsidR="00067372" w:rsidRPr="00A4791D" w:rsidRDefault="00067372" w:rsidP="00F437F1">
          <w:pPr>
            <w:pStyle w:val="Intestazione"/>
            <w:shd w:val="clear" w:color="auto" w:fill="D9D9D9"/>
            <w:jc w:val="center"/>
            <w:rPr>
              <w:rFonts w:ascii="Calibri" w:hAnsi="Calibri"/>
              <w:b/>
              <w:sz w:val="28"/>
              <w:szCs w:val="28"/>
              <w:lang w:eastAsia="it-IT"/>
            </w:rPr>
          </w:pPr>
          <w:r>
            <w:rPr>
              <w:rFonts w:ascii="Calibri" w:hAnsi="Calibri"/>
              <w:b/>
              <w:sz w:val="28"/>
              <w:szCs w:val="28"/>
              <w:lang w:eastAsia="it-IT"/>
            </w:rPr>
            <w:t>Parità di Genere</w:t>
          </w:r>
        </w:p>
        <w:p w14:paraId="7F74723E" w14:textId="77777777" w:rsidR="00F437F1" w:rsidRPr="00A4791D" w:rsidRDefault="00F437F1" w:rsidP="00F437F1">
          <w:pPr>
            <w:pStyle w:val="Intestazione"/>
            <w:spacing w:before="120"/>
            <w:jc w:val="center"/>
            <w:rPr>
              <w:rFonts w:ascii="Calibri" w:hAnsi="Calibri"/>
              <w:sz w:val="28"/>
              <w:szCs w:val="28"/>
              <w:lang w:eastAsia="it-IT"/>
            </w:rPr>
          </w:pPr>
        </w:p>
      </w:tc>
      <w:tc>
        <w:tcPr>
          <w:tcW w:w="948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14FBF84" w14:textId="77777777" w:rsidR="00F437F1" w:rsidRPr="00A4791D" w:rsidRDefault="00F437F1" w:rsidP="00F437F1">
          <w:pPr>
            <w:pStyle w:val="Intestazione"/>
            <w:jc w:val="center"/>
            <w:rPr>
              <w:rFonts w:ascii="Calibri" w:hAnsi="Calibri"/>
              <w:sz w:val="28"/>
              <w:szCs w:val="28"/>
              <w:lang w:eastAsia="it-IT"/>
            </w:rPr>
          </w:pPr>
        </w:p>
        <w:p w14:paraId="5B7302B1" w14:textId="77777777" w:rsidR="00F437F1" w:rsidRDefault="00F437F1" w:rsidP="00F437F1">
          <w:pPr>
            <w:jc w:val="center"/>
            <w:rPr>
              <w:rFonts w:ascii="Arial Narrow" w:hAnsi="Arial Narrow" w:cs="Arial"/>
              <w:b/>
            </w:rPr>
          </w:pPr>
        </w:p>
        <w:p w14:paraId="663B3509" w14:textId="26F1F2B9" w:rsidR="00F437F1" w:rsidRDefault="00F437F1" w:rsidP="00F437F1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Manuale SGQ</w:t>
          </w:r>
        </w:p>
        <w:p w14:paraId="086E9A53" w14:textId="77777777" w:rsidR="00F437F1" w:rsidRDefault="00F437F1" w:rsidP="00F437F1">
          <w:pPr>
            <w:jc w:val="center"/>
            <w:rPr>
              <w:rFonts w:ascii="Arial Narrow" w:hAnsi="Arial Narrow" w:cs="Arial"/>
              <w:b/>
            </w:rPr>
          </w:pPr>
          <w:r>
            <w:rPr>
              <w:rFonts w:ascii="Arial Narrow" w:hAnsi="Arial Narrow" w:cs="Arial"/>
              <w:b/>
            </w:rPr>
            <w:t>Allegato 1</w:t>
          </w:r>
        </w:p>
        <w:p w14:paraId="162325E4" w14:textId="77777777" w:rsidR="00F437F1" w:rsidRPr="00A4791D" w:rsidRDefault="00F437F1" w:rsidP="00F437F1">
          <w:pPr>
            <w:pStyle w:val="Intestazione"/>
            <w:rPr>
              <w:rFonts w:ascii="Arial Narrow" w:hAnsi="Arial Narrow" w:cs="Arial"/>
              <w:b/>
              <w:lang w:eastAsia="it-IT"/>
            </w:rPr>
          </w:pPr>
        </w:p>
        <w:p w14:paraId="5D715718" w14:textId="77777777" w:rsidR="00F437F1" w:rsidRPr="00A4791D" w:rsidRDefault="00F437F1" w:rsidP="00F437F1">
          <w:pPr>
            <w:pStyle w:val="Intestazione"/>
            <w:jc w:val="center"/>
            <w:rPr>
              <w:rFonts w:ascii="Calibri" w:hAnsi="Calibri"/>
              <w:sz w:val="28"/>
              <w:szCs w:val="28"/>
              <w:lang w:eastAsia="it-IT"/>
            </w:rPr>
          </w:pPr>
        </w:p>
      </w:tc>
    </w:tr>
  </w:tbl>
  <w:p w14:paraId="16B31FDA" w14:textId="77777777" w:rsidR="00F437F1" w:rsidRDefault="00F437F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55E04"/>
    <w:multiLevelType w:val="hybridMultilevel"/>
    <w:tmpl w:val="1EEED0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7908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3A"/>
    <w:rsid w:val="00042F4D"/>
    <w:rsid w:val="00067372"/>
    <w:rsid w:val="002319C4"/>
    <w:rsid w:val="00265381"/>
    <w:rsid w:val="00315123"/>
    <w:rsid w:val="00356905"/>
    <w:rsid w:val="00406B08"/>
    <w:rsid w:val="00411394"/>
    <w:rsid w:val="00504933"/>
    <w:rsid w:val="005C33BC"/>
    <w:rsid w:val="005F4947"/>
    <w:rsid w:val="006B0D78"/>
    <w:rsid w:val="00802DBD"/>
    <w:rsid w:val="008C0CE5"/>
    <w:rsid w:val="008D503A"/>
    <w:rsid w:val="008F7054"/>
    <w:rsid w:val="0091242F"/>
    <w:rsid w:val="00931F4B"/>
    <w:rsid w:val="00A97B92"/>
    <w:rsid w:val="00AA10F7"/>
    <w:rsid w:val="00B27699"/>
    <w:rsid w:val="00C835BA"/>
    <w:rsid w:val="00C95B4F"/>
    <w:rsid w:val="00E5381A"/>
    <w:rsid w:val="00E92E94"/>
    <w:rsid w:val="00F17E62"/>
    <w:rsid w:val="00F20923"/>
    <w:rsid w:val="00F437F1"/>
    <w:rsid w:val="00F8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27DEDF"/>
  <w15:chartTrackingRefBased/>
  <w15:docId w15:val="{DFE4BB03-C3E5-4CF5-883A-BAF2BF0E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unhideWhenUsed/>
    <w:qFormat/>
    <w:rsid w:val="00F437F1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437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F437F1"/>
  </w:style>
  <w:style w:type="paragraph" w:styleId="Pidipagina">
    <w:name w:val="footer"/>
    <w:basedOn w:val="Normale"/>
    <w:link w:val="PidipaginaCarattere"/>
    <w:uiPriority w:val="99"/>
    <w:unhideWhenUsed/>
    <w:rsid w:val="00F437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7F1"/>
  </w:style>
  <w:style w:type="character" w:customStyle="1" w:styleId="Titolo4Carattere">
    <w:name w:val="Titolo 4 Carattere"/>
    <w:basedOn w:val="Carpredefinitoparagrafo"/>
    <w:link w:val="Titolo4"/>
    <w:rsid w:val="00F437F1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406B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</dc:creator>
  <cp:keywords/>
  <dc:description/>
  <cp:lastModifiedBy>Mario Aniello</cp:lastModifiedBy>
  <cp:revision>33</cp:revision>
  <dcterms:created xsi:type="dcterms:W3CDTF">2022-08-18T15:06:00Z</dcterms:created>
  <dcterms:modified xsi:type="dcterms:W3CDTF">2023-10-19T08:00:00Z</dcterms:modified>
</cp:coreProperties>
</file>